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B47AB" w14:textId="3315F55E" w:rsidR="00ED5524" w:rsidRPr="00ED5524" w:rsidRDefault="00ED5524" w:rsidP="00ED5524">
      <w:pPr>
        <w:rPr>
          <w:rFonts w:ascii="Arial Narrow" w:hAnsi="Arial Narrow"/>
          <w:b/>
        </w:rPr>
      </w:pPr>
      <w:r w:rsidRPr="00ED5524">
        <w:rPr>
          <w:rFonts w:ascii="Arial Narrow" w:hAnsi="Arial Narrow"/>
          <w:b/>
        </w:rPr>
        <w:t xml:space="preserve">Příloha č. 1 – Technická specifikace předmětu plnění pro část </w:t>
      </w:r>
      <w:r>
        <w:rPr>
          <w:rFonts w:ascii="Arial Narrow" w:hAnsi="Arial Narrow"/>
          <w:b/>
        </w:rPr>
        <w:t>2</w:t>
      </w:r>
      <w:r w:rsidRPr="00ED5524">
        <w:rPr>
          <w:rFonts w:ascii="Arial Narrow" w:hAnsi="Arial Narrow"/>
          <w:b/>
        </w:rPr>
        <w:t xml:space="preserve"> veřejné zakázky</w:t>
      </w:r>
    </w:p>
    <w:p w14:paraId="55109B0B" w14:textId="604F6FE8" w:rsidR="00906B30" w:rsidRPr="00ED5524" w:rsidRDefault="00906B30" w:rsidP="00ED5524">
      <w:pPr>
        <w:pStyle w:val="Odstavecseseznamem"/>
        <w:numPr>
          <w:ilvl w:val="0"/>
          <w:numId w:val="1"/>
        </w:numPr>
        <w:ind w:left="284" w:hanging="284"/>
        <w:rPr>
          <w:rFonts w:ascii="Arial Narrow" w:hAnsi="Arial Narrow"/>
          <w:b/>
        </w:rPr>
      </w:pPr>
      <w:r w:rsidRPr="00ED5524">
        <w:rPr>
          <w:rFonts w:ascii="Arial Narrow" w:hAnsi="Arial Narrow"/>
          <w:b/>
        </w:rPr>
        <w:t xml:space="preserve">Skladovací kontejner </w:t>
      </w:r>
      <w:r w:rsidR="005E49D4" w:rsidRPr="00ED5524">
        <w:rPr>
          <w:rFonts w:ascii="Arial Narrow" w:hAnsi="Arial Narrow"/>
          <w:b/>
        </w:rPr>
        <w:t>pro kapalný dusík</w:t>
      </w:r>
      <w:r w:rsidR="00F90B26" w:rsidRPr="00ED5524">
        <w:rPr>
          <w:rFonts w:ascii="Arial Narrow" w:hAnsi="Arial Narrow"/>
          <w:b/>
        </w:rPr>
        <w:t>, uchování materiálu</w:t>
      </w:r>
      <w:r w:rsidR="005E49D4" w:rsidRPr="00ED5524">
        <w:rPr>
          <w:rFonts w:ascii="Arial Narrow" w:hAnsi="Arial Narrow"/>
          <w:b/>
        </w:rPr>
        <w:t>:</w:t>
      </w:r>
    </w:p>
    <w:p w14:paraId="525246EE" w14:textId="77777777" w:rsidR="005E49D4" w:rsidRPr="00ED5524" w:rsidRDefault="00906B30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objem </w:t>
      </w:r>
      <w:r w:rsidR="005E49D4" w:rsidRPr="00ED5524">
        <w:rPr>
          <w:rFonts w:ascii="Arial Narrow" w:hAnsi="Arial Narrow"/>
        </w:rPr>
        <w:t xml:space="preserve">minimálně </w:t>
      </w:r>
      <w:r w:rsidRPr="00ED5524">
        <w:rPr>
          <w:rFonts w:ascii="Arial Narrow" w:hAnsi="Arial Narrow"/>
        </w:rPr>
        <w:t>165 l</w:t>
      </w:r>
    </w:p>
    <w:p w14:paraId="0FBF9CC0" w14:textId="77777777" w:rsidR="005E49D4" w:rsidRPr="00ED5524" w:rsidRDefault="00906B30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denní odpar </w:t>
      </w:r>
      <w:r w:rsidR="005E49D4" w:rsidRPr="00ED5524">
        <w:rPr>
          <w:rFonts w:ascii="Arial Narrow" w:hAnsi="Arial Narrow"/>
        </w:rPr>
        <w:t xml:space="preserve">maximálně </w:t>
      </w:r>
      <w:r w:rsidRPr="00ED5524">
        <w:rPr>
          <w:rFonts w:ascii="Arial Narrow" w:hAnsi="Arial Narrow"/>
        </w:rPr>
        <w:t>0,8</w:t>
      </w:r>
      <w:r w:rsidR="005E49D4" w:rsidRPr="00ED5524">
        <w:rPr>
          <w:rFonts w:ascii="Arial Narrow" w:hAnsi="Arial Narrow"/>
        </w:rPr>
        <w:t>5</w:t>
      </w:r>
      <w:r w:rsidRPr="00ED5524">
        <w:rPr>
          <w:rFonts w:ascii="Arial Narrow" w:hAnsi="Arial Narrow"/>
        </w:rPr>
        <w:t xml:space="preserve"> l</w:t>
      </w:r>
    </w:p>
    <w:p w14:paraId="07E1C41F" w14:textId="663A8ADE" w:rsidR="005E49D4" w:rsidRPr="00ED5524" w:rsidRDefault="00906B30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vnitřní průměr hrdla </w:t>
      </w:r>
      <w:r w:rsidR="005E49D4" w:rsidRPr="00ED5524">
        <w:rPr>
          <w:rFonts w:ascii="Arial Narrow" w:hAnsi="Arial Narrow"/>
        </w:rPr>
        <w:t xml:space="preserve">minimálně </w:t>
      </w:r>
      <w:r w:rsidRPr="00ED5524">
        <w:rPr>
          <w:rFonts w:ascii="Arial Narrow" w:hAnsi="Arial Narrow"/>
        </w:rPr>
        <w:t>21</w:t>
      </w:r>
      <w:r w:rsidR="005E49D4" w:rsidRPr="00ED5524">
        <w:rPr>
          <w:rFonts w:ascii="Arial Narrow" w:hAnsi="Arial Narrow"/>
        </w:rPr>
        <w:t>5</w:t>
      </w:r>
      <w:r w:rsidRPr="00ED5524">
        <w:rPr>
          <w:rFonts w:ascii="Arial Narrow" w:hAnsi="Arial Narrow"/>
        </w:rPr>
        <w:t xml:space="preserve"> mm </w:t>
      </w:r>
    </w:p>
    <w:p w14:paraId="6EEE6307" w14:textId="16B0A516" w:rsidR="00B30C16" w:rsidRPr="00ED5524" w:rsidRDefault="00B30C16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statická doba pro jedno naplnění minimálně 180 dnů</w:t>
      </w:r>
    </w:p>
    <w:p w14:paraId="49D01815" w14:textId="77777777" w:rsidR="00B30C16" w:rsidRPr="00ED5524" w:rsidRDefault="00906B30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celková kapacita </w:t>
      </w:r>
      <w:r w:rsidR="005E49D4" w:rsidRPr="00ED5524">
        <w:rPr>
          <w:rFonts w:ascii="Arial Narrow" w:hAnsi="Arial Narrow"/>
        </w:rPr>
        <w:t xml:space="preserve">minimálně </w:t>
      </w:r>
      <w:r w:rsidRPr="00ED5524">
        <w:rPr>
          <w:rFonts w:ascii="Arial Narrow" w:hAnsi="Arial Narrow"/>
        </w:rPr>
        <w:t xml:space="preserve">6000 </w:t>
      </w:r>
      <w:r w:rsidR="005E49D4" w:rsidRPr="00ED5524">
        <w:rPr>
          <w:rFonts w:ascii="Arial Narrow" w:hAnsi="Arial Narrow"/>
        </w:rPr>
        <w:t xml:space="preserve">2ml </w:t>
      </w:r>
      <w:r w:rsidRPr="00ED5524">
        <w:rPr>
          <w:rFonts w:ascii="Arial Narrow" w:hAnsi="Arial Narrow"/>
        </w:rPr>
        <w:t>zkumavek</w:t>
      </w:r>
    </w:p>
    <w:p w14:paraId="671318ED" w14:textId="46627284" w:rsidR="003241E6" w:rsidRPr="00ED5524" w:rsidRDefault="00906B30" w:rsidP="00ED5524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včetně nerezových stojanů</w:t>
      </w:r>
      <w:r w:rsidR="005E49D4" w:rsidRPr="00ED5524">
        <w:rPr>
          <w:rFonts w:ascii="Arial Narrow" w:hAnsi="Arial Narrow"/>
        </w:rPr>
        <w:t xml:space="preserve"> a </w:t>
      </w:r>
      <w:proofErr w:type="spellStart"/>
      <w:r w:rsidR="005E49D4" w:rsidRPr="00ED5524">
        <w:rPr>
          <w:rFonts w:ascii="Arial Narrow" w:hAnsi="Arial Narrow"/>
        </w:rPr>
        <w:t>kryoboxů</w:t>
      </w:r>
      <w:proofErr w:type="spellEnd"/>
      <w:r w:rsidR="005E49D4" w:rsidRPr="00ED5524">
        <w:rPr>
          <w:rFonts w:ascii="Arial Narrow" w:hAnsi="Arial Narrow"/>
        </w:rPr>
        <w:t xml:space="preserve"> (10x10) pro uchování celkové kapacity zkumavek</w:t>
      </w:r>
    </w:p>
    <w:p w14:paraId="3BE293B5" w14:textId="77777777" w:rsidR="00632361" w:rsidRDefault="005E49D4" w:rsidP="00632361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podvozek</w:t>
      </w:r>
    </w:p>
    <w:p w14:paraId="336F61DB" w14:textId="53AA0083" w:rsidR="00632361" w:rsidRPr="00632361" w:rsidRDefault="00632361" w:rsidP="00632361">
      <w:pPr>
        <w:pStyle w:val="Odstavecseseznamem"/>
        <w:numPr>
          <w:ilvl w:val="1"/>
          <w:numId w:val="1"/>
        </w:numPr>
        <w:ind w:left="284" w:hanging="284"/>
        <w:rPr>
          <w:rFonts w:ascii="Arial Narrow" w:hAnsi="Arial Narrow"/>
        </w:rPr>
      </w:pPr>
      <w:r w:rsidRPr="00632361">
        <w:rPr>
          <w:rFonts w:ascii="Arial Narrow" w:hAnsi="Arial Narrow"/>
        </w:rPr>
        <w:t xml:space="preserve">s digitálním ukazatelem hladiny naplnění a teploty s výstupem proudových smyček (4 - </w:t>
      </w:r>
      <w:proofErr w:type="gramStart"/>
      <w:r w:rsidRPr="00632361">
        <w:rPr>
          <w:rFonts w:ascii="Arial Narrow" w:hAnsi="Arial Narrow"/>
        </w:rPr>
        <w:t>20mA</w:t>
      </w:r>
      <w:proofErr w:type="gramEnd"/>
      <w:r w:rsidRPr="00632361">
        <w:rPr>
          <w:rFonts w:ascii="Arial Narrow" w:hAnsi="Arial Narrow"/>
        </w:rPr>
        <w:t>) pro napojení na monitorovací systém</w:t>
      </w:r>
    </w:p>
    <w:p w14:paraId="2CCC4F16" w14:textId="77777777" w:rsidR="00ED5524" w:rsidRPr="00ED5524" w:rsidRDefault="00ED5524" w:rsidP="00ED5524">
      <w:pPr>
        <w:pStyle w:val="Odstavecseseznamem"/>
        <w:ind w:left="1440"/>
        <w:rPr>
          <w:rFonts w:ascii="Arial Narrow" w:hAnsi="Arial Narrow"/>
        </w:rPr>
      </w:pPr>
    </w:p>
    <w:p w14:paraId="4CDAF854" w14:textId="02072C6F" w:rsidR="005E49D4" w:rsidRPr="00ED5524" w:rsidRDefault="00906B30" w:rsidP="00ED5524">
      <w:pPr>
        <w:pStyle w:val="Odstavecseseznamem"/>
        <w:numPr>
          <w:ilvl w:val="0"/>
          <w:numId w:val="1"/>
        </w:numPr>
        <w:ind w:left="284" w:hanging="284"/>
        <w:rPr>
          <w:rFonts w:ascii="Arial Narrow" w:hAnsi="Arial Narrow"/>
          <w:b/>
        </w:rPr>
      </w:pPr>
      <w:r w:rsidRPr="00ED5524">
        <w:rPr>
          <w:rFonts w:ascii="Arial Narrow" w:hAnsi="Arial Narrow"/>
          <w:b/>
        </w:rPr>
        <w:t xml:space="preserve">Transportní </w:t>
      </w:r>
      <w:proofErr w:type="spellStart"/>
      <w:r w:rsidRPr="00ED5524">
        <w:rPr>
          <w:rFonts w:ascii="Arial Narrow" w:hAnsi="Arial Narrow"/>
          <w:b/>
        </w:rPr>
        <w:t>dewarova</w:t>
      </w:r>
      <w:proofErr w:type="spellEnd"/>
      <w:r w:rsidRPr="00ED5524">
        <w:rPr>
          <w:rFonts w:ascii="Arial Narrow" w:hAnsi="Arial Narrow"/>
          <w:b/>
        </w:rPr>
        <w:t xml:space="preserve"> nádoba</w:t>
      </w:r>
      <w:r w:rsidR="00B30C16" w:rsidRPr="00ED5524">
        <w:rPr>
          <w:rFonts w:ascii="Arial Narrow" w:hAnsi="Arial Narrow"/>
          <w:b/>
        </w:rPr>
        <w:t>:</w:t>
      </w:r>
    </w:p>
    <w:p w14:paraId="1547C216" w14:textId="1C4F015D" w:rsidR="00B30C16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pracovní objem </w:t>
      </w:r>
      <w:r w:rsidR="00B30C16" w:rsidRPr="00ED5524">
        <w:rPr>
          <w:rFonts w:ascii="Arial Narrow" w:hAnsi="Arial Narrow"/>
        </w:rPr>
        <w:t xml:space="preserve">minimálně </w:t>
      </w:r>
      <w:r w:rsidR="00E72EC2" w:rsidRPr="00ED5524">
        <w:rPr>
          <w:rFonts w:ascii="Arial Narrow" w:hAnsi="Arial Narrow"/>
        </w:rPr>
        <w:t xml:space="preserve">99 </w:t>
      </w:r>
      <w:r w:rsidRPr="00ED5524">
        <w:rPr>
          <w:rFonts w:ascii="Arial Narrow" w:hAnsi="Arial Narrow"/>
        </w:rPr>
        <w:t>l</w:t>
      </w:r>
    </w:p>
    <w:p w14:paraId="70480FF5" w14:textId="77777777" w:rsidR="00B30C16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pracovní tlak 1,5 baru</w:t>
      </w:r>
      <w:r w:rsidR="00B30C16" w:rsidRPr="00ED5524">
        <w:rPr>
          <w:rFonts w:ascii="Arial Narrow" w:hAnsi="Arial Narrow"/>
        </w:rPr>
        <w:t xml:space="preserve"> (+-</w:t>
      </w:r>
      <w:proofErr w:type="gramStart"/>
      <w:r w:rsidR="00B30C16" w:rsidRPr="00ED5524">
        <w:rPr>
          <w:rFonts w:ascii="Arial Narrow" w:hAnsi="Arial Narrow"/>
        </w:rPr>
        <w:t>10%</w:t>
      </w:r>
      <w:proofErr w:type="gramEnd"/>
      <w:r w:rsidR="00B30C16" w:rsidRPr="00ED5524">
        <w:rPr>
          <w:rFonts w:ascii="Arial Narrow" w:hAnsi="Arial Narrow"/>
        </w:rPr>
        <w:t>)</w:t>
      </w:r>
    </w:p>
    <w:p w14:paraId="6DBCE783" w14:textId="77777777" w:rsidR="00B30C16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denní odpar </w:t>
      </w:r>
      <w:r w:rsidR="00B30C16" w:rsidRPr="00ED5524">
        <w:rPr>
          <w:rFonts w:ascii="Arial Narrow" w:hAnsi="Arial Narrow"/>
        </w:rPr>
        <w:t xml:space="preserve">maximálně </w:t>
      </w:r>
      <w:r w:rsidRPr="00ED5524">
        <w:rPr>
          <w:rFonts w:ascii="Arial Narrow" w:hAnsi="Arial Narrow"/>
        </w:rPr>
        <w:t>2,4 %</w:t>
      </w:r>
    </w:p>
    <w:p w14:paraId="10E5F2D2" w14:textId="77777777" w:rsidR="00B30C16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podvoz</w:t>
      </w:r>
      <w:r w:rsidR="00B30C16" w:rsidRPr="00ED5524">
        <w:rPr>
          <w:rFonts w:ascii="Arial Narrow" w:hAnsi="Arial Narrow"/>
        </w:rPr>
        <w:t>ek</w:t>
      </w:r>
    </w:p>
    <w:p w14:paraId="0BEBE033" w14:textId="7DA136B3" w:rsidR="00B30C16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tvořič tlaku s automatickou regulací, manometr, pojišťovací ventil, kapalino</w:t>
      </w:r>
      <w:r w:rsidR="00B30C16" w:rsidRPr="00ED5524">
        <w:rPr>
          <w:rFonts w:ascii="Arial Narrow" w:hAnsi="Arial Narrow"/>
        </w:rPr>
        <w:t>vý</w:t>
      </w:r>
      <w:r w:rsidRPr="00ED5524">
        <w:rPr>
          <w:rFonts w:ascii="Arial Narrow" w:hAnsi="Arial Narrow"/>
        </w:rPr>
        <w:t xml:space="preserve"> a plynn</w:t>
      </w:r>
      <w:r w:rsidR="00B30C16" w:rsidRPr="00ED5524">
        <w:rPr>
          <w:rFonts w:ascii="Arial Narrow" w:hAnsi="Arial Narrow"/>
        </w:rPr>
        <w:t xml:space="preserve">ý </w:t>
      </w:r>
      <w:r w:rsidRPr="00ED5524">
        <w:rPr>
          <w:rFonts w:ascii="Arial Narrow" w:hAnsi="Arial Narrow"/>
        </w:rPr>
        <w:t>ventil</w:t>
      </w:r>
    </w:p>
    <w:p w14:paraId="04C81630" w14:textId="22DDC647" w:rsidR="00906B30" w:rsidRPr="00ED5524" w:rsidRDefault="00906B30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orientační hladinoměr</w:t>
      </w:r>
    </w:p>
    <w:p w14:paraId="7FFE6856" w14:textId="3502DB61" w:rsidR="00B30C16" w:rsidRDefault="00B30C16" w:rsidP="00ED5524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s možností digitálního/manuálního ukazatele hladiny naplnění a teploty</w:t>
      </w:r>
    </w:p>
    <w:p w14:paraId="49A6F0A7" w14:textId="77777777" w:rsidR="00ED5524" w:rsidRPr="00ED5524" w:rsidRDefault="00ED5524" w:rsidP="00ED5524">
      <w:pPr>
        <w:pStyle w:val="Odstavecseseznamem"/>
        <w:ind w:left="284" w:hanging="284"/>
        <w:rPr>
          <w:rFonts w:ascii="Arial Narrow" w:hAnsi="Arial Narrow"/>
        </w:rPr>
      </w:pPr>
    </w:p>
    <w:p w14:paraId="492EF379" w14:textId="1D209E78" w:rsidR="00906B30" w:rsidRPr="00ED5524" w:rsidRDefault="00B30C16" w:rsidP="00ED5524">
      <w:pPr>
        <w:pStyle w:val="Odstavecseseznamem"/>
        <w:numPr>
          <w:ilvl w:val="0"/>
          <w:numId w:val="1"/>
        </w:numPr>
        <w:ind w:left="284" w:hanging="284"/>
        <w:rPr>
          <w:rFonts w:ascii="Arial Narrow" w:hAnsi="Arial Narrow"/>
          <w:b/>
        </w:rPr>
      </w:pPr>
      <w:r w:rsidRPr="00ED5524">
        <w:rPr>
          <w:rFonts w:ascii="Arial Narrow" w:hAnsi="Arial Narrow"/>
          <w:b/>
        </w:rPr>
        <w:t>Monitorovací systém:</w:t>
      </w:r>
    </w:p>
    <w:p w14:paraId="076C1DB1" w14:textId="382D0891" w:rsidR="00B30C16" w:rsidRPr="00ED5524" w:rsidRDefault="00B30C16" w:rsidP="00ED5524">
      <w:pPr>
        <w:pStyle w:val="Odstavecseseznamem"/>
        <w:numPr>
          <w:ilvl w:val="0"/>
          <w:numId w:val="4"/>
        </w:numPr>
        <w:ind w:left="284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>2 možnosti monitorování:</w:t>
      </w:r>
    </w:p>
    <w:p w14:paraId="23D4FA3F" w14:textId="61C76FEE" w:rsidR="00F90B26" w:rsidRPr="00ED5524" w:rsidRDefault="00F90B26" w:rsidP="00ED5524">
      <w:pPr>
        <w:pStyle w:val="Odstavecseseznamem"/>
        <w:numPr>
          <w:ilvl w:val="1"/>
          <w:numId w:val="4"/>
        </w:numPr>
        <w:ind w:left="993" w:hanging="284"/>
        <w:jc w:val="both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Napojení na stávající systém firmy </w:t>
      </w:r>
      <w:proofErr w:type="spellStart"/>
      <w:r w:rsidRPr="00ED5524">
        <w:rPr>
          <w:rFonts w:ascii="Arial Narrow" w:hAnsi="Arial Narrow"/>
        </w:rPr>
        <w:t>Comet</w:t>
      </w:r>
      <w:proofErr w:type="spellEnd"/>
      <w:r w:rsidR="00E8219C" w:rsidRPr="00ED5524">
        <w:rPr>
          <w:rFonts w:ascii="Arial Narrow" w:hAnsi="Arial Narrow"/>
        </w:rPr>
        <w:t xml:space="preserve"> (umí email upozornění + SMS v prostředí </w:t>
      </w:r>
      <w:proofErr w:type="spellStart"/>
      <w:r w:rsidR="00E8219C" w:rsidRPr="00ED5524">
        <w:rPr>
          <w:rFonts w:ascii="Arial Narrow" w:hAnsi="Arial Narrow"/>
        </w:rPr>
        <w:t>comet</w:t>
      </w:r>
      <w:proofErr w:type="spellEnd"/>
      <w:r w:rsidR="00E8219C" w:rsidRPr="00ED5524">
        <w:rPr>
          <w:rFonts w:ascii="Arial Narrow" w:hAnsi="Arial Narrow"/>
        </w:rPr>
        <w:t xml:space="preserve"> database)</w:t>
      </w:r>
      <w:r w:rsidRPr="00ED5524">
        <w:rPr>
          <w:rFonts w:ascii="Arial Narrow" w:hAnsi="Arial Narrow"/>
        </w:rPr>
        <w:t>:</w:t>
      </w:r>
    </w:p>
    <w:p w14:paraId="4F8D07D3" w14:textId="7A931E69" w:rsidR="00F90B26" w:rsidRPr="00ED5524" w:rsidRDefault="00F90B26" w:rsidP="008C45C3">
      <w:pPr>
        <w:pStyle w:val="Odstavecseseznamem"/>
        <w:numPr>
          <w:ilvl w:val="2"/>
          <w:numId w:val="4"/>
        </w:numPr>
        <w:ind w:left="1276" w:hanging="283"/>
        <w:jc w:val="both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Zajištění </w:t>
      </w:r>
      <w:r w:rsidR="008C45C3">
        <w:rPr>
          <w:rFonts w:ascii="Arial Narrow" w:hAnsi="Arial Narrow"/>
        </w:rPr>
        <w:t xml:space="preserve">– </w:t>
      </w:r>
      <w:r w:rsidRPr="00ED5524">
        <w:rPr>
          <w:rFonts w:ascii="Arial Narrow" w:hAnsi="Arial Narrow"/>
        </w:rPr>
        <w:t xml:space="preserve">nastavení komunikace </w:t>
      </w:r>
      <w:r w:rsidR="00E8219C" w:rsidRPr="00ED5524">
        <w:rPr>
          <w:rFonts w:ascii="Arial Narrow" w:hAnsi="Arial Narrow"/>
        </w:rPr>
        <w:t xml:space="preserve">ve spolupráci s firmou </w:t>
      </w:r>
      <w:r w:rsidRPr="00ED5524">
        <w:rPr>
          <w:rFonts w:ascii="Arial Narrow" w:hAnsi="Arial Narrow"/>
        </w:rPr>
        <w:t xml:space="preserve">mezi stávajícím </w:t>
      </w:r>
      <w:proofErr w:type="spellStart"/>
      <w:r w:rsidRPr="00ED5524">
        <w:rPr>
          <w:rFonts w:ascii="Arial Narrow" w:hAnsi="Arial Narrow"/>
        </w:rPr>
        <w:t>Comet</w:t>
      </w:r>
      <w:proofErr w:type="spellEnd"/>
      <w:r w:rsidRPr="00ED5524">
        <w:rPr>
          <w:rFonts w:ascii="Arial Narrow" w:hAnsi="Arial Narrow"/>
        </w:rPr>
        <w:t xml:space="preserve"> systémem a zakoupeným zařízením – přenos parametrů minimálně teploty</w:t>
      </w:r>
    </w:p>
    <w:p w14:paraId="64A7DF42" w14:textId="77777777" w:rsidR="00E8219C" w:rsidRPr="00ED5524" w:rsidRDefault="00E8219C" w:rsidP="00ED5524">
      <w:pPr>
        <w:pStyle w:val="Odstavecseseznamem"/>
        <w:numPr>
          <w:ilvl w:val="1"/>
          <w:numId w:val="4"/>
        </w:numPr>
        <w:ind w:left="993" w:hanging="284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Nový monitorovací systém: </w:t>
      </w:r>
    </w:p>
    <w:p w14:paraId="4D4EA4AC" w14:textId="77777777" w:rsidR="00DE6C63" w:rsidRPr="00ED5524" w:rsidRDefault="00E8219C" w:rsidP="008C45C3">
      <w:pPr>
        <w:pStyle w:val="Odstavecseseznamem"/>
        <w:numPr>
          <w:ilvl w:val="2"/>
          <w:numId w:val="4"/>
        </w:numPr>
        <w:ind w:left="1276" w:hanging="283"/>
        <w:jc w:val="both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Monitoring připojený pomocí </w:t>
      </w:r>
      <w:proofErr w:type="spellStart"/>
      <w:r w:rsidRPr="00ED5524">
        <w:rPr>
          <w:rFonts w:ascii="Arial Narrow" w:hAnsi="Arial Narrow"/>
        </w:rPr>
        <w:t>Ethernet</w:t>
      </w:r>
      <w:proofErr w:type="spellEnd"/>
      <w:r w:rsidRPr="00ED5524">
        <w:rPr>
          <w:rFonts w:ascii="Arial Narrow" w:hAnsi="Arial Narrow"/>
        </w:rPr>
        <w:t xml:space="preserve"> (kabelu) včetně software bez měsíčních poplatků a licencí. </w:t>
      </w:r>
    </w:p>
    <w:p w14:paraId="2E605BE5" w14:textId="3461A727" w:rsidR="00E8219C" w:rsidRPr="00ED5524" w:rsidRDefault="00E8219C" w:rsidP="00ED5524">
      <w:pPr>
        <w:pStyle w:val="Odstavecseseznamem"/>
        <w:numPr>
          <w:ilvl w:val="2"/>
          <w:numId w:val="4"/>
        </w:numPr>
        <w:ind w:left="1276" w:hanging="283"/>
        <w:rPr>
          <w:rFonts w:ascii="Arial Narrow" w:hAnsi="Arial Narrow"/>
        </w:rPr>
      </w:pPr>
      <w:r w:rsidRPr="00ED5524">
        <w:rPr>
          <w:rFonts w:ascii="Arial Narrow" w:hAnsi="Arial Narrow"/>
        </w:rPr>
        <w:t xml:space="preserve">SMS upozornění </w:t>
      </w:r>
      <w:r w:rsidR="00DE6C63" w:rsidRPr="00ED5524">
        <w:rPr>
          <w:rFonts w:ascii="Arial Narrow" w:hAnsi="Arial Narrow"/>
        </w:rPr>
        <w:t>může být hrazeno</w:t>
      </w:r>
      <w:r w:rsidRPr="00ED5524">
        <w:rPr>
          <w:rFonts w:ascii="Arial Narrow" w:hAnsi="Arial Narrow"/>
        </w:rPr>
        <w:t xml:space="preserve"> OU</w:t>
      </w:r>
      <w:r w:rsidR="00DE6C63" w:rsidRPr="00ED5524">
        <w:rPr>
          <w:rFonts w:ascii="Arial Narrow" w:hAnsi="Arial Narrow"/>
        </w:rPr>
        <w:t xml:space="preserve"> (vlastní SIM)</w:t>
      </w:r>
      <w:r w:rsidRPr="00ED5524">
        <w:rPr>
          <w:rFonts w:ascii="Arial Narrow" w:hAnsi="Arial Narrow"/>
        </w:rPr>
        <w:t>.</w:t>
      </w:r>
    </w:p>
    <w:p w14:paraId="25A430C6" w14:textId="4567BFD0" w:rsidR="00DE0F24" w:rsidRPr="00632361" w:rsidRDefault="00E8219C" w:rsidP="00632361">
      <w:pPr>
        <w:pStyle w:val="Odstavecseseznamem"/>
        <w:numPr>
          <w:ilvl w:val="2"/>
          <w:numId w:val="4"/>
        </w:numPr>
        <w:ind w:left="1276" w:hanging="283"/>
        <w:rPr>
          <w:rFonts w:ascii="Arial Narrow" w:hAnsi="Arial Narrow"/>
        </w:rPr>
      </w:pPr>
      <w:r w:rsidRPr="00ED5524">
        <w:rPr>
          <w:rFonts w:ascii="Arial Narrow" w:hAnsi="Arial Narrow"/>
        </w:rPr>
        <w:t>Monitorovací systém musí umožnit on-line zobrazení dat, emailové upozornění, SMS upozornění pro více než jednoho uživatele</w:t>
      </w:r>
    </w:p>
    <w:p w14:paraId="69C2DF06" w14:textId="3E9450CD" w:rsidR="00432745" w:rsidRPr="00432745" w:rsidRDefault="00432745" w:rsidP="00432745">
      <w:pPr>
        <w:spacing w:after="0" w:line="240" w:lineRule="auto"/>
        <w:rPr>
          <w:rFonts w:ascii="Arial Narrow" w:hAnsi="Arial Narrow"/>
          <w:u w:val="single"/>
        </w:rPr>
      </w:pPr>
      <w:r w:rsidRPr="00ED5524">
        <w:rPr>
          <w:rFonts w:ascii="Arial Narrow" w:hAnsi="Arial Narrow"/>
          <w:u w:val="single"/>
        </w:rPr>
        <w:t xml:space="preserve">Další podmínky: </w:t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</w:p>
    <w:p w14:paraId="452491FC" w14:textId="71298AD7" w:rsidR="00432745" w:rsidRPr="00432745" w:rsidRDefault="00432745" w:rsidP="00432745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Zajištění b</w:t>
      </w:r>
      <w:r w:rsidRPr="00ED5524">
        <w:rPr>
          <w:rFonts w:ascii="Arial Narrow" w:hAnsi="Arial Narrow"/>
        </w:rPr>
        <w:t>ezpečnostně technick</w:t>
      </w:r>
      <w:r>
        <w:rPr>
          <w:rFonts w:ascii="Arial Narrow" w:hAnsi="Arial Narrow"/>
        </w:rPr>
        <w:t>ých</w:t>
      </w:r>
      <w:r w:rsidRPr="00ED5524">
        <w:rPr>
          <w:rFonts w:ascii="Arial Narrow" w:hAnsi="Arial Narrow"/>
        </w:rPr>
        <w:t xml:space="preserve"> kontrol a pravideln</w:t>
      </w:r>
      <w:r>
        <w:rPr>
          <w:rFonts w:ascii="Arial Narrow" w:hAnsi="Arial Narrow"/>
        </w:rPr>
        <w:t>ých</w:t>
      </w:r>
      <w:r w:rsidRPr="00ED5524">
        <w:rPr>
          <w:rFonts w:ascii="Arial Narrow" w:hAnsi="Arial Narrow"/>
        </w:rPr>
        <w:t xml:space="preserve"> servisní</w:t>
      </w:r>
      <w:r>
        <w:rPr>
          <w:rFonts w:ascii="Arial Narrow" w:hAnsi="Arial Narrow"/>
        </w:rPr>
        <w:t>ch</w:t>
      </w:r>
      <w:r w:rsidRPr="00ED5524">
        <w:rPr>
          <w:rFonts w:ascii="Arial Narrow" w:hAnsi="Arial Narrow"/>
        </w:rPr>
        <w:t xml:space="preserve"> prohlíd</w:t>
      </w:r>
      <w:r>
        <w:rPr>
          <w:rFonts w:ascii="Arial Narrow" w:hAnsi="Arial Narrow"/>
        </w:rPr>
        <w:t>ek př</w:t>
      </w:r>
      <w:r w:rsidRPr="00ED5524">
        <w:rPr>
          <w:rFonts w:ascii="Arial Narrow" w:hAnsi="Arial Narrow"/>
        </w:rPr>
        <w:t>edepsan</w:t>
      </w:r>
      <w:r>
        <w:rPr>
          <w:rFonts w:ascii="Arial Narrow" w:hAnsi="Arial Narrow"/>
        </w:rPr>
        <w:t>ých</w:t>
      </w:r>
      <w:r w:rsidRPr="00ED5524">
        <w:rPr>
          <w:rFonts w:ascii="Arial Narrow" w:hAnsi="Arial Narrow"/>
        </w:rPr>
        <w:t xml:space="preserve"> výrobcem a platnými právními předpisy, zejména </w:t>
      </w:r>
      <w:r>
        <w:rPr>
          <w:rFonts w:ascii="Arial Narrow" w:hAnsi="Arial Narrow"/>
        </w:rPr>
        <w:t>z</w:t>
      </w:r>
      <w:r w:rsidRPr="00ED5524">
        <w:rPr>
          <w:rFonts w:ascii="Arial Narrow" w:hAnsi="Arial Narrow"/>
        </w:rPr>
        <w:t>ákonem č. 375/2022 Sb. o zdravotnických prostředcích a diagnostických zdravotnických prostředcích.</w:t>
      </w:r>
      <w:r w:rsidRPr="00432745">
        <w:rPr>
          <w:rFonts w:ascii="Arial Narrow" w:hAnsi="Arial Narrow"/>
        </w:rPr>
        <w:tab/>
      </w:r>
    </w:p>
    <w:p w14:paraId="526EEAFC" w14:textId="35CEBF32" w:rsidR="00432745" w:rsidRPr="00432745" w:rsidRDefault="00432745" w:rsidP="00FD3C5D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 w:rsidRPr="00432745">
        <w:rPr>
          <w:rFonts w:ascii="Arial Narrow" w:hAnsi="Arial Narrow"/>
        </w:rPr>
        <w:t>Výrobce nesmí deklarovat životnost přístroje kratší než 10 let.</w:t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  <w:r w:rsidRPr="00432745">
        <w:rPr>
          <w:rFonts w:ascii="Arial Narrow" w:hAnsi="Arial Narrow"/>
        </w:rPr>
        <w:tab/>
      </w:r>
    </w:p>
    <w:p w14:paraId="23CF8218" w14:textId="77777777" w:rsidR="0014573B" w:rsidRDefault="00432745" w:rsidP="00432745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Zajištění </w:t>
      </w:r>
      <w:r w:rsidRPr="00ED5524">
        <w:rPr>
          <w:rFonts w:ascii="Arial Narrow" w:hAnsi="Arial Narrow"/>
        </w:rPr>
        <w:t>servis</w:t>
      </w:r>
      <w:r>
        <w:rPr>
          <w:rFonts w:ascii="Arial Narrow" w:hAnsi="Arial Narrow"/>
        </w:rPr>
        <w:t>u</w:t>
      </w:r>
      <w:r w:rsidRPr="00ED5524">
        <w:rPr>
          <w:rFonts w:ascii="Arial Narrow" w:hAnsi="Arial Narrow"/>
        </w:rPr>
        <w:t xml:space="preserve"> přístroje je v EU. </w:t>
      </w:r>
    </w:p>
    <w:p w14:paraId="32B29E7B" w14:textId="714F4873" w:rsidR="00432745" w:rsidRPr="00ED5524" w:rsidRDefault="00432745" w:rsidP="00432745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 Narrow" w:hAnsi="Arial Narrow"/>
        </w:rPr>
      </w:pPr>
      <w:r w:rsidRPr="00ED5524">
        <w:rPr>
          <w:rFonts w:ascii="Arial Narrow" w:hAnsi="Arial Narrow"/>
        </w:rPr>
        <w:t>Servisní zastoupení v</w:t>
      </w:r>
      <w:r w:rsidR="0014573B">
        <w:rPr>
          <w:rFonts w:ascii="Arial Narrow" w:hAnsi="Arial Narrow"/>
        </w:rPr>
        <w:t> </w:t>
      </w:r>
      <w:r w:rsidRPr="00ED5524">
        <w:rPr>
          <w:rFonts w:ascii="Arial Narrow" w:hAnsi="Arial Narrow"/>
        </w:rPr>
        <w:t>ČR</w:t>
      </w:r>
      <w:r w:rsidR="0014573B">
        <w:rPr>
          <w:rFonts w:ascii="Arial Narrow" w:hAnsi="Arial Narrow"/>
        </w:rPr>
        <w:t>.</w:t>
      </w:r>
      <w:r w:rsidRPr="00ED5524">
        <w:rPr>
          <w:rFonts w:ascii="Arial Narrow" w:hAnsi="Arial Narrow"/>
        </w:rPr>
        <w:tab/>
      </w:r>
      <w:r w:rsidRPr="00ED5524">
        <w:rPr>
          <w:rFonts w:ascii="Arial Narrow" w:hAnsi="Arial Narrow"/>
        </w:rPr>
        <w:tab/>
      </w:r>
    </w:p>
    <w:p w14:paraId="0976AA55" w14:textId="2F2F1CEB" w:rsidR="00432745" w:rsidRPr="00AF7FAF" w:rsidRDefault="00432745" w:rsidP="00AF7FAF">
      <w:pPr>
        <w:jc w:val="both"/>
        <w:rPr>
          <w:rFonts w:ascii="Arial Narrow" w:hAnsi="Arial Narrow"/>
        </w:rPr>
      </w:pPr>
      <w:bookmarkStart w:id="0" w:name="_GoBack"/>
      <w:bookmarkEnd w:id="0"/>
      <w:r w:rsidRPr="00AF7FAF">
        <w:rPr>
          <w:rFonts w:ascii="Arial Narrow" w:hAnsi="Arial Narrow"/>
        </w:rPr>
        <w:tab/>
      </w:r>
      <w:r w:rsidRPr="00AF7FAF">
        <w:rPr>
          <w:rFonts w:ascii="Arial Narrow" w:hAnsi="Arial Narrow"/>
        </w:rPr>
        <w:tab/>
      </w:r>
    </w:p>
    <w:p w14:paraId="3FE13E10" w14:textId="677EB529" w:rsidR="00B6636A" w:rsidRPr="0086664D" w:rsidRDefault="00B6636A" w:rsidP="0086664D">
      <w:pPr>
        <w:jc w:val="both"/>
        <w:rPr>
          <w:rFonts w:ascii="Arial Narrow" w:hAnsi="Arial Narrow"/>
        </w:rPr>
      </w:pPr>
    </w:p>
    <w:sectPr w:rsidR="00B6636A" w:rsidRPr="008666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EA4AA7" w16cex:dateUtc="2023-10-30T14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8E208" w14:textId="77777777" w:rsidR="00D16808" w:rsidRDefault="00D16808" w:rsidP="003E28AC">
      <w:pPr>
        <w:spacing w:after="0" w:line="240" w:lineRule="auto"/>
      </w:pPr>
      <w:r>
        <w:separator/>
      </w:r>
    </w:p>
  </w:endnote>
  <w:endnote w:type="continuationSeparator" w:id="0">
    <w:p w14:paraId="674EE809" w14:textId="77777777" w:rsidR="00D16808" w:rsidRDefault="00D16808" w:rsidP="003E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A7AAD" w14:textId="0504EF1C" w:rsidR="003E28AC" w:rsidRDefault="003E28AC">
    <w:pPr>
      <w:pStyle w:val="Zpat"/>
      <w:jc w:val="center"/>
    </w:pPr>
  </w:p>
  <w:p w14:paraId="49EB0081" w14:textId="77777777" w:rsidR="003E28AC" w:rsidRDefault="003E28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4F255" w14:textId="77777777" w:rsidR="00D16808" w:rsidRDefault="00D16808" w:rsidP="003E28AC">
      <w:pPr>
        <w:spacing w:after="0" w:line="240" w:lineRule="auto"/>
      </w:pPr>
      <w:r>
        <w:separator/>
      </w:r>
    </w:p>
  </w:footnote>
  <w:footnote w:type="continuationSeparator" w:id="0">
    <w:p w14:paraId="1A3C22B5" w14:textId="77777777" w:rsidR="00D16808" w:rsidRDefault="00D16808" w:rsidP="003E2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21A1"/>
    <w:multiLevelType w:val="hybridMultilevel"/>
    <w:tmpl w:val="E6E8FD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3C12BE"/>
    <w:multiLevelType w:val="hybridMultilevel"/>
    <w:tmpl w:val="5B32FE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354E89"/>
    <w:multiLevelType w:val="hybridMultilevel"/>
    <w:tmpl w:val="A5F41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7EA"/>
    <w:multiLevelType w:val="hybridMultilevel"/>
    <w:tmpl w:val="788057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DA"/>
    <w:rsid w:val="00007087"/>
    <w:rsid w:val="0014573B"/>
    <w:rsid w:val="0019257D"/>
    <w:rsid w:val="00241487"/>
    <w:rsid w:val="00274B09"/>
    <w:rsid w:val="00293B31"/>
    <w:rsid w:val="003E28AC"/>
    <w:rsid w:val="00432745"/>
    <w:rsid w:val="004B6D8A"/>
    <w:rsid w:val="004E5811"/>
    <w:rsid w:val="005C7625"/>
    <w:rsid w:val="005E49D4"/>
    <w:rsid w:val="005F57F8"/>
    <w:rsid w:val="00632361"/>
    <w:rsid w:val="00680E45"/>
    <w:rsid w:val="0069435D"/>
    <w:rsid w:val="00697803"/>
    <w:rsid w:val="00756AF2"/>
    <w:rsid w:val="0077437A"/>
    <w:rsid w:val="007A2AEC"/>
    <w:rsid w:val="007E090C"/>
    <w:rsid w:val="00842ED3"/>
    <w:rsid w:val="0086664D"/>
    <w:rsid w:val="0089514C"/>
    <w:rsid w:val="008C45C3"/>
    <w:rsid w:val="00906B30"/>
    <w:rsid w:val="00932F28"/>
    <w:rsid w:val="00982BB0"/>
    <w:rsid w:val="009A411C"/>
    <w:rsid w:val="00A84409"/>
    <w:rsid w:val="00AF1CDA"/>
    <w:rsid w:val="00AF7FAF"/>
    <w:rsid w:val="00B30C16"/>
    <w:rsid w:val="00B401FF"/>
    <w:rsid w:val="00B63D2E"/>
    <w:rsid w:val="00B64ACC"/>
    <w:rsid w:val="00B6636A"/>
    <w:rsid w:val="00BA7860"/>
    <w:rsid w:val="00C70CEE"/>
    <w:rsid w:val="00C8499A"/>
    <w:rsid w:val="00CF4C6D"/>
    <w:rsid w:val="00D16808"/>
    <w:rsid w:val="00DE0F24"/>
    <w:rsid w:val="00DE6C63"/>
    <w:rsid w:val="00E27D97"/>
    <w:rsid w:val="00E37346"/>
    <w:rsid w:val="00E72EC2"/>
    <w:rsid w:val="00E8219C"/>
    <w:rsid w:val="00ED5524"/>
    <w:rsid w:val="00ED5BF2"/>
    <w:rsid w:val="00F90B26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B2434"/>
  <w15:chartTrackingRefBased/>
  <w15:docId w15:val="{1188B5C1-5EC4-4849-BED8-A78268C62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49D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90B2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90B2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3E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28AC"/>
  </w:style>
  <w:style w:type="paragraph" w:styleId="Zpat">
    <w:name w:val="footer"/>
    <w:basedOn w:val="Normln"/>
    <w:link w:val="ZpatChar"/>
    <w:uiPriority w:val="99"/>
    <w:unhideWhenUsed/>
    <w:rsid w:val="003E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28AC"/>
  </w:style>
  <w:style w:type="character" w:styleId="Odkaznakoment">
    <w:name w:val="annotation reference"/>
    <w:basedOn w:val="Standardnpsmoodstavce"/>
    <w:uiPriority w:val="99"/>
    <w:semiHidden/>
    <w:unhideWhenUsed/>
    <w:rsid w:val="00ED5B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5B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5B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5B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5B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5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B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Konečná Sára</cp:lastModifiedBy>
  <cp:revision>8</cp:revision>
  <dcterms:created xsi:type="dcterms:W3CDTF">2023-10-31T08:45:00Z</dcterms:created>
  <dcterms:modified xsi:type="dcterms:W3CDTF">2023-11-08T06:53:00Z</dcterms:modified>
</cp:coreProperties>
</file>